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05" w:type="dxa"/>
        <w:tblInd w:w="-1123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3"/>
        <w:gridCol w:w="8383"/>
        <w:gridCol w:w="1159"/>
        <w:gridCol w:w="2081"/>
        <w:gridCol w:w="1800"/>
        <w:gridCol w:w="1959"/>
      </w:tblGrid>
      <w:tr w:rsidR="009D2F45">
        <w:trPr>
          <w:trHeight w:val="31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№п/п </w:t>
            </w:r>
          </w:p>
        </w:tc>
        <w:tc>
          <w:tcPr>
            <w:tcW w:w="8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Наименование работ и газового оборудования 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Единица измерения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Состав исполнителей 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Договорная цена, руб. </w:t>
            </w:r>
          </w:p>
        </w:tc>
      </w:tr>
      <w:tr w:rsidR="009D2F45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для предприятий (без НДС)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для населения (с НДС 20%) </w:t>
            </w:r>
          </w:p>
        </w:tc>
      </w:tr>
      <w:tr w:rsidR="009D2F45">
        <w:trPr>
          <w:trHeight w:val="31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D2F45" w:rsidRDefault="007E0CD5">
            <w:r>
              <w:rPr>
                <w:rFonts w:ascii="Times New Roman" w:eastAsia="Times New Roman" w:hAnsi="Times New Roman" w:cs="Times New Roman"/>
                <w:sz w:val="20"/>
              </w:rPr>
              <w:t xml:space="preserve">1.3.16 </w:t>
            </w:r>
          </w:p>
        </w:tc>
        <w:tc>
          <w:tcPr>
            <w:tcW w:w="8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spacing w:after="41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Разработка  проекта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 определению потребности в природном газе для: </w:t>
            </w:r>
          </w:p>
          <w:p w:rsidR="009D2F45" w:rsidRDefault="007E0CD5">
            <w:pPr>
              <w:ind w:right="280"/>
            </w:pPr>
            <w:r>
              <w:rPr>
                <w:rFonts w:ascii="Times New Roman" w:eastAsia="Times New Roman" w:hAnsi="Times New Roman" w:cs="Times New Roman"/>
              </w:rPr>
              <w:t xml:space="preserve">коммунально-бытового использования (для объектов площадью не более 1000 м2 и расходом газа не более 15 м3/ч)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инженер 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кат.  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 w:rsidP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6927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7315</w:t>
            </w:r>
          </w:p>
        </w:tc>
      </w:tr>
      <w:tr w:rsidR="009D2F45">
        <w:trPr>
          <w:trHeight w:val="655"/>
        </w:trPr>
        <w:tc>
          <w:tcPr>
            <w:tcW w:w="82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7E0CD5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  <w:tc>
          <w:tcPr>
            <w:tcW w:w="11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2F45" w:rsidRDefault="007E0CD5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ведущий инженер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</w:tr>
      <w:tr w:rsidR="009D2F45">
        <w:trPr>
          <w:trHeight w:val="3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D2F45" w:rsidRDefault="007E0CD5">
            <w:r>
              <w:rPr>
                <w:rFonts w:ascii="Times New Roman" w:eastAsia="Times New Roman" w:hAnsi="Times New Roman" w:cs="Times New Roman"/>
                <w:sz w:val="20"/>
              </w:rPr>
              <w:t xml:space="preserve">1.3.17 </w:t>
            </w:r>
          </w:p>
        </w:tc>
        <w:tc>
          <w:tcPr>
            <w:tcW w:w="8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r>
              <w:rPr>
                <w:rFonts w:ascii="Times New Roman" w:eastAsia="Times New Roman" w:hAnsi="Times New Roman" w:cs="Times New Roman"/>
              </w:rPr>
              <w:t xml:space="preserve">Проект по определению потребности в природном газе для: промышленного использования (для объектов площадью более 1000 м2 и расходом газа более 15 м3/ч)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инженер 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кат.  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9649</w:t>
            </w:r>
            <w:bookmarkStart w:id="0" w:name="_GoBack"/>
            <w:bookmarkEnd w:id="0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9D2F45">
        <w:trPr>
          <w:trHeight w:val="790"/>
        </w:trPr>
        <w:tc>
          <w:tcPr>
            <w:tcW w:w="82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7E0CD5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  <w:tc>
          <w:tcPr>
            <w:tcW w:w="11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45" w:rsidRDefault="007E0CD5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2F45" w:rsidRDefault="007E0CD5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ведущий инженер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45" w:rsidRDefault="009D2F45"/>
        </w:tc>
      </w:tr>
    </w:tbl>
    <w:p w:rsidR="009D2F45" w:rsidRDefault="007E0CD5">
      <w:pPr>
        <w:spacing w:line="240" w:lineRule="auto"/>
        <w:jc w:val="both"/>
      </w:pPr>
      <w:r>
        <w:t xml:space="preserve"> </w:t>
      </w:r>
    </w:p>
    <w:sectPr w:rsidR="009D2F4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45"/>
    <w:rsid w:val="007E0CD5"/>
    <w:rsid w:val="009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40620-9A93-4D5D-BCD4-905F464D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Черезов Денис Сергеевич</dc:creator>
  <cp:keywords/>
  <cp:lastModifiedBy>Ердякова Вероника Александровна</cp:lastModifiedBy>
  <cp:revision>2</cp:revision>
  <dcterms:created xsi:type="dcterms:W3CDTF">2024-05-02T07:12:00Z</dcterms:created>
  <dcterms:modified xsi:type="dcterms:W3CDTF">2024-05-02T07:12:00Z</dcterms:modified>
</cp:coreProperties>
</file>