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Договор о техническом обслуживании, ремонте и аварийно-диспетчерском обеспечении</w:t>
      </w:r>
    </w:p>
    <w:p w:rsidR="00C335CD" w:rsidRDefault="00C335CD" w:rsidP="00C335CD">
      <w:pPr>
        <w:pStyle w:val="a7"/>
        <w:rPr>
          <w:b/>
          <w:sz w:val="20"/>
        </w:rPr>
      </w:pPr>
      <w:r>
        <w:rPr>
          <w:b/>
          <w:sz w:val="20"/>
        </w:rPr>
        <w:t>внутриквартирного газового оборудования</w:t>
      </w:r>
    </w:p>
    <w:p w:rsidR="00C335CD" w:rsidRDefault="00C335CD" w:rsidP="00C335CD">
      <w:pPr>
        <w:pStyle w:val="a7"/>
        <w:rPr>
          <w:b/>
          <w:sz w:val="20"/>
        </w:rPr>
      </w:pPr>
    </w:p>
    <w:p w:rsidR="00C335CD" w:rsidRDefault="00C335CD" w:rsidP="00C335CD">
      <w:pPr>
        <w:pStyle w:val="a3"/>
        <w:ind w:right="38"/>
        <w:rPr>
          <w:sz w:val="20"/>
          <w:szCs w:val="20"/>
        </w:rPr>
      </w:pPr>
      <w:r>
        <w:rPr>
          <w:b/>
          <w:sz w:val="20"/>
          <w:szCs w:val="20"/>
        </w:rPr>
        <w:t>г. Киров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«_____» _______________20____г.</w:t>
      </w:r>
    </w:p>
    <w:p w:rsidR="00C335CD" w:rsidRDefault="00C335CD" w:rsidP="00C335CD">
      <w:pPr>
        <w:ind w:right="38"/>
        <w:jc w:val="both"/>
        <w:rPr>
          <w:sz w:val="20"/>
          <w:szCs w:val="20"/>
        </w:rPr>
      </w:pPr>
    </w:p>
    <w:p w:rsidR="00C335CD" w:rsidRDefault="00C335CD" w:rsidP="00C335CD">
      <w:pPr>
        <w:ind w:right="38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Акционерное общество «Газпром газораспределение Киров»</w:t>
      </w:r>
      <w:r>
        <w:rPr>
          <w:sz w:val="20"/>
          <w:szCs w:val="20"/>
        </w:rPr>
        <w:t xml:space="preserve">, в лице директора филиала  в _____________________    ___________________________, действующего на основании доверенности № ______ от _____________, именуемое в дальнейшем </w:t>
      </w:r>
      <w:r>
        <w:rPr>
          <w:b/>
          <w:sz w:val="20"/>
          <w:szCs w:val="20"/>
        </w:rPr>
        <w:t>Исполнитель</w:t>
      </w:r>
      <w:r>
        <w:rPr>
          <w:sz w:val="20"/>
          <w:szCs w:val="20"/>
        </w:rPr>
        <w:t>, с одной стороны, и _</w:t>
      </w:r>
      <w:r>
        <w:rPr>
          <w:b/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C335CD" w:rsidRDefault="00C335CD" w:rsidP="00C335CD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335CD" w:rsidRDefault="00C335CD" w:rsidP="00C335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C335CD" w:rsidRDefault="00C335CD" w:rsidP="00C335CD">
      <w:pPr>
        <w:ind w:left="142" w:right="38" w:hanging="142"/>
        <w:jc w:val="center"/>
        <w:rPr>
          <w:b/>
          <w:sz w:val="20"/>
          <w:szCs w:val="20"/>
        </w:rPr>
      </w:pPr>
    </w:p>
    <w:p w:rsidR="00C335CD" w:rsidRDefault="00C335CD" w:rsidP="00C335CD">
      <w:pPr>
        <w:numPr>
          <w:ilvl w:val="0"/>
          <w:numId w:val="9"/>
        </w:numPr>
        <w:ind w:right="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многоквартирном доме по адресу: ___________________________________________________________________________________________________________________________________________________________________________________,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Заказчика:</w:t>
      </w:r>
    </w:p>
    <w:tbl>
      <w:tblPr>
        <w:tblStyle w:val="ad"/>
        <w:tblW w:w="1006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708"/>
        <w:gridCol w:w="851"/>
        <w:gridCol w:w="1559"/>
        <w:gridCol w:w="1135"/>
        <w:gridCol w:w="1418"/>
        <w:gridCol w:w="1559"/>
      </w:tblGrid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(ед./м)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center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Стоимость</w:t>
            </w:r>
            <w:r w:rsidR="006D3DAC" w:rsidRPr="001F6C99">
              <w:rPr>
                <w:sz w:val="20"/>
                <w:szCs w:val="20"/>
                <w:lang w:eastAsia="en-US"/>
              </w:rPr>
              <w:t xml:space="preserve"> тех.</w:t>
            </w:r>
            <w:r w:rsidRPr="001F6C99">
              <w:rPr>
                <w:sz w:val="20"/>
                <w:szCs w:val="20"/>
                <w:lang w:eastAsia="en-US"/>
              </w:rPr>
              <w:t xml:space="preserve"> обслуживания, руб.</w:t>
            </w:r>
            <w:r w:rsidR="006D3DAC" w:rsidRPr="001F6C99">
              <w:rPr>
                <w:sz w:val="20"/>
                <w:szCs w:val="20"/>
                <w:lang w:eastAsia="en-US"/>
              </w:rPr>
              <w:t>, с НДС</w:t>
            </w: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Плита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Варочная панель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Духовой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газа*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Проточный водонагреватель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Отопительный аппарат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  <w:tr w:rsidR="00C335CD" w:rsidTr="00955E82">
        <w:trPr>
          <w:gridAfter w:val="5"/>
          <w:wAfter w:w="6522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CD" w:rsidRDefault="00C335CD" w:rsidP="00955E8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Внутренний газопровод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CD" w:rsidRDefault="00C335CD" w:rsidP="00955E8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  <w:r>
        <w:rPr>
          <w:sz w:val="16"/>
          <w:szCs w:val="20"/>
        </w:rPr>
        <w:t>*Услуги по поверке счетчика газа в рамках настоящего договора Исполнителем не оказываются.</w:t>
      </w:r>
    </w:p>
    <w:p w:rsidR="00C335CD" w:rsidRDefault="00C335CD" w:rsidP="00C335CD">
      <w:pPr>
        <w:pStyle w:val="a9"/>
        <w:ind w:right="38"/>
        <w:jc w:val="both"/>
        <w:rPr>
          <w:sz w:val="16"/>
          <w:szCs w:val="20"/>
        </w:rPr>
      </w:pPr>
    </w:p>
    <w:p w:rsidR="00C335CD" w:rsidRDefault="00C335CD" w:rsidP="00C335CD">
      <w:pPr>
        <w:pStyle w:val="a9"/>
        <w:numPr>
          <w:ilvl w:val="0"/>
          <w:numId w:val="10"/>
        </w:numPr>
        <w:ind w:right="38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обслуживание (далее – ТО) внутриквартирного газового оборудования (далее – ВКГО)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целостности и соответствия нормативным требованиям (осмотр)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визуальная проверка наличия свободного доступа (осмотр) к ВКГО;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состояния окраски и креплений газопровода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герметичности соединений и отключающих устройств (приборный метод, обмыливание или опрессовка) ВКГО;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проверка работоспособности и смазка отключающих устройств, установленных на газопроводах; 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разборка и смазка кранов бытового газоиспользующего оборудования;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работоспособности автоматики безопасности, ее наладка и регулировка;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C335CD" w:rsidRDefault="00C335CD" w:rsidP="00C335C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C335CD" w:rsidRDefault="00C335CD" w:rsidP="00C335CD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инструктаж потребителей по безопасному использованию газа. </w:t>
      </w:r>
    </w:p>
    <w:p w:rsidR="00C335CD" w:rsidRPr="00AC0328" w:rsidRDefault="00AC0328" w:rsidP="00C335CD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  <w:rPr>
          <w:sz w:val="14"/>
          <w:szCs w:val="20"/>
        </w:rPr>
      </w:pPr>
      <w:r w:rsidRPr="00AC0328">
        <w:rPr>
          <w:sz w:val="20"/>
          <w:szCs w:val="28"/>
        </w:rPr>
        <w:t>ТО бытового газоиспользующего оборудования, входящего в состав ВКГО, осуществляется не реже 1 раза в год, если иное не предусмотрено действующим законодательством</w:t>
      </w:r>
      <w:r w:rsidR="00C335CD" w:rsidRPr="00AC0328">
        <w:rPr>
          <w:sz w:val="14"/>
          <w:szCs w:val="20"/>
        </w:rPr>
        <w:t xml:space="preserve">.  </w:t>
      </w:r>
    </w:p>
    <w:p w:rsidR="00C335CD" w:rsidRDefault="00C335CD" w:rsidP="00C335CD">
      <w:pPr>
        <w:tabs>
          <w:tab w:val="left" w:pos="15876"/>
        </w:tabs>
        <w:ind w:right="133"/>
        <w:jc w:val="both"/>
        <w:rPr>
          <w:b/>
          <w:sz w:val="20"/>
          <w:szCs w:val="20"/>
        </w:rPr>
      </w:pPr>
    </w:p>
    <w:p w:rsidR="00C335CD" w:rsidRDefault="00C335CD" w:rsidP="00C335CD">
      <w:pPr>
        <w:pStyle w:val="a5"/>
        <w:numPr>
          <w:ilvl w:val="0"/>
          <w:numId w:val="9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 и сроки выполнения работ (оказания услуг)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Работы (услуги) по ТО и ремонту ВКГО Заказчика производятся Исполнителем в дни, являющиеся рабочими для Исполнителя.</w:t>
      </w:r>
    </w:p>
    <w:p w:rsidR="00C335CD" w:rsidRDefault="00C335CD" w:rsidP="00965A61">
      <w:pPr>
        <w:pStyle w:val="24"/>
        <w:numPr>
          <w:ilvl w:val="1"/>
          <w:numId w:val="9"/>
        </w:numPr>
        <w:shd w:val="clear" w:color="auto" w:fill="auto"/>
        <w:tabs>
          <w:tab w:val="clear" w:pos="630"/>
          <w:tab w:val="left" w:pos="709"/>
        </w:tabs>
        <w:spacing w:before="0" w:after="0" w:line="240" w:lineRule="auto"/>
        <w:ind w:hanging="3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№1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ВКГО для оказания услуг. Право подписи акта со стороны Заказчика имеют: </w:t>
      </w:r>
      <w:r>
        <w:rPr>
          <w:sz w:val="20"/>
          <w:szCs w:val="20"/>
        </w:rPr>
        <w:lastRenderedPageBreak/>
        <w:t>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ВКГО для оказания услуг по ТО.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bookmark5"/>
      <w:r>
        <w:rPr>
          <w:b/>
          <w:sz w:val="20"/>
          <w:szCs w:val="20"/>
        </w:rPr>
        <w:t>П</w:t>
      </w:r>
      <w:bookmarkEnd w:id="0"/>
      <w:r>
        <w:rPr>
          <w:b/>
          <w:sz w:val="20"/>
          <w:szCs w:val="20"/>
        </w:rPr>
        <w:t>рава и обязанности Исполнителя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и качественно выполнять работы и оказывать услуги по ТО и ремонту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Заблаговременно, до проведения работ (оказания услуг) по ТО ВКГО информировать Заказчика о дате и времени его проведения любым доступным способом в соответствии с действующим законодательством РФ.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круглосуточное аварийно-диспетчерское обслуживание. Принимать заявки по телефону 04 или (___________) 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ВКГО, направленных на устранение непосредственной угрозы жизни и здоровью граждан.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вправе: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Посещать помещение Заказчика, в котором установлено ВКГО, для проведения работ (услуг) по ТО и ремонту ВКГО с соблюдением порядка предварительного уведомления Заказчика, предусмотренного пунктами 48-53 Правил.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C335CD" w:rsidRDefault="00C335CD" w:rsidP="00C335CD">
      <w:pPr>
        <w:pStyle w:val="26"/>
        <w:keepNext/>
        <w:keepLines/>
        <w:shd w:val="clear" w:color="auto" w:fill="auto"/>
        <w:tabs>
          <w:tab w:val="left" w:pos="3818"/>
        </w:tabs>
        <w:spacing w:after="0" w:line="240" w:lineRule="auto"/>
        <w:rPr>
          <w:sz w:val="20"/>
          <w:szCs w:val="20"/>
        </w:rPr>
      </w:pPr>
    </w:p>
    <w:p w:rsidR="00C335CD" w:rsidRDefault="00C335CD" w:rsidP="00C335CD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Права и обязанности Заказчика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обязан: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Оплачивать работы (услуги) по ТО, ремонту и замене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Незамедлительно сообщать Исполнителю о неисправности оборудования, входящего в состав ВКГО, а также об авариях, утечках и иных чрезвычайных ситуациях, возникающих при пользовании газом.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при условии предварительного уведомления Заказчика Исполнителем доступ представителей Исполнителя к ВКГО для проведения работ (услуг) по ТО, или ремонту указанного оборудования с 8 до 22 часов, а для ликвидации и (или) локализации аварийных ситуаций – в любое время суток.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пользования газа в быту.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выполнять меры по устранению выявленных нарушений в эксплуатации ВКГО.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 производить самостоятельно либо с привлечением третьих лиц работы (услуги) по техническому обслуживанию, монтажу, демонтажу, ремонту, переустройству ВКГО. Не осуществлять без согласования с Исполнителем перепланировку помещений, в которых установлено газовое оборудование.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Заказчик имеет право: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своевременное и качественное выполнение работ и оказание услуг, предусмотренных настоящим Договором.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получение от Исполнителя полной и достоверной информации о выполняемых работах и оказываемых услугах.</w:t>
      </w:r>
    </w:p>
    <w:p w:rsidR="00C335CD" w:rsidRDefault="00C335CD" w:rsidP="00C335CD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C335CD" w:rsidRDefault="00C335CD" w:rsidP="00C335CD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0"/>
          <w:szCs w:val="20"/>
        </w:rPr>
      </w:pPr>
    </w:p>
    <w:p w:rsidR="00C335CD" w:rsidRPr="008C0EFB" w:rsidRDefault="00C335CD" w:rsidP="00C335CD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sz w:val="20"/>
          <w:szCs w:val="20"/>
        </w:rPr>
      </w:pPr>
      <w:r w:rsidRPr="008C0EFB">
        <w:rPr>
          <w:b/>
          <w:sz w:val="20"/>
          <w:szCs w:val="20"/>
        </w:rPr>
        <w:t>Цена и порядок расчетов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Цена Договора </w:t>
      </w:r>
      <w:r w:rsidRPr="008C0EFB">
        <w:rPr>
          <w:sz w:val="20"/>
          <w:szCs w:val="20"/>
        </w:rPr>
        <w:t>о</w:t>
      </w:r>
      <w:r>
        <w:rPr>
          <w:sz w:val="20"/>
          <w:szCs w:val="20"/>
        </w:rPr>
        <w:t>пределяется на основании Прейскуранта Исполнителя на выполнение работ (оказание услуг), действующего на момент выполнения работ (оказания услуг</w:t>
      </w:r>
      <w:r w:rsidR="001F6C99">
        <w:rPr>
          <w:strike/>
          <w:sz w:val="20"/>
          <w:szCs w:val="20"/>
        </w:rPr>
        <w:t>)</w:t>
      </w:r>
      <w:r>
        <w:rPr>
          <w:sz w:val="20"/>
          <w:szCs w:val="20"/>
        </w:rPr>
        <w:t xml:space="preserve"> Прейскурант Исполнителя является открытым и размещается на официальном сайте Исполнителя в сети Интернет по адресу: </w:t>
      </w:r>
      <w:hyperlink r:id="rId7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>
        <w:rPr>
          <w:sz w:val="20"/>
          <w:szCs w:val="20"/>
        </w:rPr>
        <w:t>. Стоимость услуг Исполнителя на момент заключения договора указана в п.1.1 настоящего Договора.</w:t>
      </w:r>
    </w:p>
    <w:p w:rsidR="00C335CD" w:rsidRPr="00154A67" w:rsidRDefault="00C335CD" w:rsidP="007E37EB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strike/>
          <w:sz w:val="20"/>
          <w:szCs w:val="20"/>
          <w:highlight w:val="yellow"/>
        </w:rPr>
      </w:pPr>
      <w:r>
        <w:rPr>
          <w:sz w:val="20"/>
          <w:szCs w:val="20"/>
        </w:rPr>
        <w:t xml:space="preserve"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ВКГО.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8" w:tooltip="www.gpgrkirov.ru" w:history="1">
        <w:r>
          <w:rPr>
            <w:rStyle w:val="aa"/>
            <w:sz w:val="20"/>
            <w:szCs w:val="20"/>
          </w:rPr>
          <w:t>www.gpgrkirov.ru</w:t>
        </w:r>
      </w:hyperlink>
      <w:r w:rsidR="007E37EB">
        <w:rPr>
          <w:rStyle w:val="aa"/>
          <w:sz w:val="20"/>
          <w:szCs w:val="20"/>
        </w:rPr>
        <w:t xml:space="preserve">, </w:t>
      </w:r>
      <w:r w:rsidR="007E37EB" w:rsidRPr="007E37EB">
        <w:rPr>
          <w:rStyle w:val="aa"/>
          <w:sz w:val="20"/>
          <w:szCs w:val="20"/>
        </w:rPr>
        <w:t xml:space="preserve">не позднее, </w:t>
      </w:r>
      <w:r w:rsidR="007E37EB" w:rsidRPr="007E37EB">
        <w:rPr>
          <w:rStyle w:val="aa"/>
          <w:color w:val="auto"/>
          <w:sz w:val="20"/>
          <w:szCs w:val="20"/>
          <w:u w:val="none"/>
        </w:rPr>
        <w:t>чем за 3 дня до введения новых тарифов в действие».</w:t>
      </w:r>
    </w:p>
    <w:p w:rsidR="00C335CD" w:rsidRDefault="00C335CD" w:rsidP="00C335CD">
      <w:pPr>
        <w:pStyle w:val="a9"/>
        <w:numPr>
          <w:ilvl w:val="1"/>
          <w:numId w:val="9"/>
        </w:num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Работы по ремонту ВКГО выполняются на основании заявок Заказчика и оплачиваются по ценам, действующим на момент выполнения работ (услуг).</w:t>
      </w:r>
    </w:p>
    <w:p w:rsidR="004F2B66" w:rsidRPr="001F6C99" w:rsidRDefault="004F2B66" w:rsidP="004F2B66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 w:rsidRPr="001F6C99">
        <w:rPr>
          <w:sz w:val="20"/>
          <w:szCs w:val="20"/>
        </w:rPr>
        <w:t>Оплата выполненных работ (оказанных услуг) по ТО, ремонту и замене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  <w:bookmarkStart w:id="1" w:name="_GoBack"/>
      <w:bookmarkEnd w:id="1"/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проведении ремонта оборудования Заказчика дополнительно оплачивается стоимость заменяемых узлов и деталей (запчастей). </w:t>
      </w:r>
    </w:p>
    <w:p w:rsidR="00C335CD" w:rsidRDefault="00C335CD" w:rsidP="00C335CD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Оплата выполненных работ (оказанных услуг) по ТО, ремонту и замене ВКГО может быть произведена Заказчиком иным способом, не запрещенным действующим законодательством РФ.</w:t>
      </w:r>
    </w:p>
    <w:p w:rsidR="00C335CD" w:rsidRDefault="00C335CD" w:rsidP="00C335CD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0"/>
          <w:szCs w:val="20"/>
        </w:rPr>
      </w:pPr>
    </w:p>
    <w:p w:rsidR="00C335CD" w:rsidRDefault="00C335CD" w:rsidP="00C335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Прочие условия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6D3DAC" w:rsidRPr="001F6C99" w:rsidRDefault="006D3DAC" w:rsidP="006D3DAC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 w:rsidRPr="001F6C99">
        <w:rPr>
          <w:sz w:val="20"/>
          <w:szCs w:val="20"/>
        </w:rPr>
        <w:t>Заказчик выражает свое согласие на получение от Исполнителя информации о проведении работ (оказании услуг),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Все споры и разногласия, возникающие из настоящего Договора, регулируются в судебном порядке.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По всем остальным вопросам, касающимся технического обслуживания и ремонта ВКГО, неурегул</w:t>
      </w:r>
      <w:r w:rsidR="00154A67">
        <w:rPr>
          <w:sz w:val="20"/>
          <w:szCs w:val="20"/>
        </w:rPr>
        <w:t xml:space="preserve">ированным настоящим Договором, </w:t>
      </w:r>
      <w:r>
        <w:rPr>
          <w:sz w:val="20"/>
          <w:szCs w:val="20"/>
        </w:rPr>
        <w:t xml:space="preserve">Стороны руководствуются действующим законодательством РФ.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ВКГО считаются расторгнутыми.</w:t>
      </w:r>
    </w:p>
    <w:p w:rsidR="00C335CD" w:rsidRDefault="00C335CD" w:rsidP="00C335CD">
      <w:pPr>
        <w:pStyle w:val="24"/>
        <w:numPr>
          <w:ilvl w:val="1"/>
          <w:numId w:val="1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C335CD" w:rsidRDefault="00C335CD" w:rsidP="00C335CD">
      <w:pPr>
        <w:pStyle w:val="a7"/>
        <w:ind w:right="38"/>
        <w:jc w:val="both"/>
        <w:rPr>
          <w:sz w:val="20"/>
        </w:rPr>
      </w:pPr>
    </w:p>
    <w:p w:rsidR="00C335CD" w:rsidRDefault="00C335CD" w:rsidP="00C335CD">
      <w:pPr>
        <w:pStyle w:val="a7"/>
        <w:ind w:right="38"/>
        <w:rPr>
          <w:sz w:val="20"/>
        </w:rPr>
      </w:pPr>
      <w:r>
        <w:rPr>
          <w:b/>
          <w:sz w:val="20"/>
        </w:rPr>
        <w:t>7. Адреса, реквизиты и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C335CD" w:rsidTr="00955E82">
        <w:tc>
          <w:tcPr>
            <w:tcW w:w="5245" w:type="dxa"/>
          </w:tcPr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 xml:space="preserve">Исполнитель: 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АО «Газпром газораспределение Киров»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Юридический адрес: 610035, г. Киров, 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ул. Пугачева, 4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Почтовый адрес: 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Тел/факс: 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E-mail: 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ИНН/КПП 4346006589/434501001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ОГРН 1024301312881</w:t>
            </w:r>
            <w:r w:rsidR="00747916" w:rsidRPr="001F6C99">
              <w:rPr>
                <w:sz w:val="20"/>
                <w:szCs w:val="20"/>
                <w:lang w:eastAsia="en-US"/>
              </w:rPr>
              <w:t>,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р/с 40702810500230000004 </w:t>
            </w:r>
          </w:p>
          <w:p w:rsidR="00747916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в Кировском филиале </w:t>
            </w:r>
            <w:r w:rsidR="00747916" w:rsidRPr="001F6C99">
              <w:rPr>
                <w:sz w:val="20"/>
                <w:szCs w:val="20"/>
                <w:lang w:eastAsia="en-US"/>
              </w:rPr>
              <w:t>АБ</w:t>
            </w:r>
            <w:r w:rsidRPr="001F6C99">
              <w:rPr>
                <w:sz w:val="20"/>
                <w:szCs w:val="20"/>
                <w:lang w:eastAsia="en-US"/>
              </w:rPr>
              <w:t> «РОССИЯ», г.</w:t>
            </w:r>
            <w:r w:rsidR="00747916" w:rsidRPr="001F6C99">
              <w:rPr>
                <w:sz w:val="20"/>
                <w:szCs w:val="20"/>
                <w:lang w:eastAsia="en-US"/>
              </w:rPr>
              <w:t xml:space="preserve"> </w:t>
            </w:r>
            <w:r w:rsidRPr="001F6C99">
              <w:rPr>
                <w:sz w:val="20"/>
                <w:szCs w:val="20"/>
                <w:lang w:eastAsia="en-US"/>
              </w:rPr>
              <w:t xml:space="preserve">Киров, </w:t>
            </w:r>
          </w:p>
          <w:p w:rsidR="00747916" w:rsidRPr="001F6C99" w:rsidRDefault="00747916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БИК 043304756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к/с 30101810000000000756 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Директор филиала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АО «Газпром газораспределение Киров»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в  ________________________________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 xml:space="preserve">____________________/_______________ 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38"/>
              <w:jc w:val="left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386" w:type="dxa"/>
          </w:tcPr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Заказчик: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75" w:right="38"/>
              <w:rPr>
                <w:b/>
                <w:sz w:val="20"/>
                <w:szCs w:val="20"/>
                <w:lang w:eastAsia="en-US"/>
              </w:rPr>
            </w:pPr>
            <w:r w:rsidRPr="001F6C99">
              <w:rPr>
                <w:b/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Дата рождения: 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Почтовый адрес:________________________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Адрес регистрации______________________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Паспорт серия/номер:____________________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Выдан_________________________________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  <w:r w:rsidRPr="001F6C99">
              <w:rPr>
                <w:sz w:val="20"/>
                <w:szCs w:val="20"/>
                <w:vertAlign w:val="superscript"/>
                <w:lang w:eastAsia="en-US"/>
              </w:rPr>
              <w:t xml:space="preserve">                                           (когда, кем)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Телефон:_______________________________</w:t>
            </w:r>
          </w:p>
          <w:p w:rsidR="00C335CD" w:rsidRPr="001F6C99" w:rsidRDefault="0035785E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E-mail: _______________________________</w:t>
            </w:r>
            <w:r w:rsidR="006D3DAC" w:rsidRPr="001F6C99">
              <w:rPr>
                <w:sz w:val="20"/>
                <w:szCs w:val="20"/>
                <w:lang w:eastAsia="en-US"/>
              </w:rPr>
              <w:t>_</w:t>
            </w:r>
          </w:p>
          <w:p w:rsidR="00C335CD" w:rsidRPr="001F6C99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  <w:r w:rsidRPr="001F6C99">
              <w:rPr>
                <w:sz w:val="20"/>
                <w:szCs w:val="20"/>
                <w:lang w:eastAsia="en-US"/>
              </w:rPr>
              <w:t>____________________/_________________</w:t>
            </w:r>
          </w:p>
          <w:p w:rsidR="00C335CD" w:rsidRDefault="00C335CD" w:rsidP="00955E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9B55BD" w:rsidRPr="00C335CD" w:rsidRDefault="009B55BD" w:rsidP="00C335CD"/>
    <w:sectPr w:rsidR="009B55BD" w:rsidRPr="00C335CD" w:rsidSect="00965A6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42" w:rsidRDefault="00712742" w:rsidP="00F55BEC">
      <w:r>
        <w:separator/>
      </w:r>
    </w:p>
  </w:endnote>
  <w:endnote w:type="continuationSeparator" w:id="0">
    <w:p w:rsidR="00712742" w:rsidRDefault="00712742" w:rsidP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42" w:rsidRDefault="00712742" w:rsidP="00F55BEC">
      <w:r>
        <w:separator/>
      </w:r>
    </w:p>
  </w:footnote>
  <w:footnote w:type="continuationSeparator" w:id="0">
    <w:p w:rsidR="00712742" w:rsidRDefault="00712742" w:rsidP="00F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C6320"/>
    <w:multiLevelType w:val="hybridMultilevel"/>
    <w:tmpl w:val="2ADA4C6A"/>
    <w:lvl w:ilvl="0" w:tplc="EF30B7B6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C20968"/>
    <w:multiLevelType w:val="multilevel"/>
    <w:tmpl w:val="474C8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0F"/>
    <w:rsid w:val="000021D8"/>
    <w:rsid w:val="00005E74"/>
    <w:rsid w:val="00013ADA"/>
    <w:rsid w:val="00017956"/>
    <w:rsid w:val="0002701F"/>
    <w:rsid w:val="0003113E"/>
    <w:rsid w:val="00031692"/>
    <w:rsid w:val="00032D1D"/>
    <w:rsid w:val="0003330C"/>
    <w:rsid w:val="00040B3C"/>
    <w:rsid w:val="000439A8"/>
    <w:rsid w:val="00053385"/>
    <w:rsid w:val="00054730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57F2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4A67"/>
    <w:rsid w:val="0015560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1F6C99"/>
    <w:rsid w:val="002017D5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A3A83"/>
    <w:rsid w:val="002B2516"/>
    <w:rsid w:val="002B4DEE"/>
    <w:rsid w:val="002B4E28"/>
    <w:rsid w:val="002B6CC4"/>
    <w:rsid w:val="002B7BC3"/>
    <w:rsid w:val="002C2681"/>
    <w:rsid w:val="002D234F"/>
    <w:rsid w:val="002D42C1"/>
    <w:rsid w:val="002E160C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004B"/>
    <w:rsid w:val="0032463C"/>
    <w:rsid w:val="00330BF3"/>
    <w:rsid w:val="00336CE7"/>
    <w:rsid w:val="003405D1"/>
    <w:rsid w:val="00343282"/>
    <w:rsid w:val="0035349D"/>
    <w:rsid w:val="0035785E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50C"/>
    <w:rsid w:val="00403975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4016"/>
    <w:rsid w:val="004C7FF2"/>
    <w:rsid w:val="004D5C5F"/>
    <w:rsid w:val="004D62F1"/>
    <w:rsid w:val="004D799E"/>
    <w:rsid w:val="004E0F89"/>
    <w:rsid w:val="004E65A9"/>
    <w:rsid w:val="004E6608"/>
    <w:rsid w:val="004F2B66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7979"/>
    <w:rsid w:val="006660A5"/>
    <w:rsid w:val="0067048D"/>
    <w:rsid w:val="00671D51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D28CA"/>
    <w:rsid w:val="006D3DAC"/>
    <w:rsid w:val="006D64B3"/>
    <w:rsid w:val="006E239F"/>
    <w:rsid w:val="006E2619"/>
    <w:rsid w:val="006F06E3"/>
    <w:rsid w:val="00700076"/>
    <w:rsid w:val="00700222"/>
    <w:rsid w:val="00704564"/>
    <w:rsid w:val="00706367"/>
    <w:rsid w:val="00706571"/>
    <w:rsid w:val="00712742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916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E37EB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4DCC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3AD8"/>
    <w:rsid w:val="008C0EFB"/>
    <w:rsid w:val="008C1751"/>
    <w:rsid w:val="008C441A"/>
    <w:rsid w:val="008C5290"/>
    <w:rsid w:val="008C5762"/>
    <w:rsid w:val="008D0654"/>
    <w:rsid w:val="008D64A2"/>
    <w:rsid w:val="008D77DB"/>
    <w:rsid w:val="008F4E75"/>
    <w:rsid w:val="008F5AEE"/>
    <w:rsid w:val="008F605B"/>
    <w:rsid w:val="008F6F43"/>
    <w:rsid w:val="00910B97"/>
    <w:rsid w:val="009164E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5A61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0722"/>
    <w:rsid w:val="00AA65A3"/>
    <w:rsid w:val="00AC01B5"/>
    <w:rsid w:val="00AC0328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407D"/>
    <w:rsid w:val="00B476D1"/>
    <w:rsid w:val="00B5264C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335CD"/>
    <w:rsid w:val="00C4117F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5DAE"/>
    <w:rsid w:val="00C96DA8"/>
    <w:rsid w:val="00C97E5F"/>
    <w:rsid w:val="00CA0026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BB7"/>
    <w:rsid w:val="00DB4081"/>
    <w:rsid w:val="00DC57CB"/>
    <w:rsid w:val="00DC662A"/>
    <w:rsid w:val="00DC792C"/>
    <w:rsid w:val="00DC7B74"/>
    <w:rsid w:val="00DE1A93"/>
    <w:rsid w:val="00DE5A0A"/>
    <w:rsid w:val="00DF6A7F"/>
    <w:rsid w:val="00DF7B38"/>
    <w:rsid w:val="00E02584"/>
    <w:rsid w:val="00E103B5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501DB"/>
    <w:rsid w:val="00F50699"/>
    <w:rsid w:val="00F55BEC"/>
    <w:rsid w:val="00F56D24"/>
    <w:rsid w:val="00F67791"/>
    <w:rsid w:val="00F71447"/>
    <w:rsid w:val="00F8428C"/>
    <w:rsid w:val="00F925AF"/>
    <w:rsid w:val="00F934D2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AF90-B275-44D4-8281-90F1365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44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5B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5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gr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gr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Сергеевна</cp:lastModifiedBy>
  <cp:revision>21</cp:revision>
  <cp:lastPrinted>2015-12-30T08:48:00Z</cp:lastPrinted>
  <dcterms:created xsi:type="dcterms:W3CDTF">2015-12-09T11:20:00Z</dcterms:created>
  <dcterms:modified xsi:type="dcterms:W3CDTF">2018-10-25T06:29:00Z</dcterms:modified>
</cp:coreProperties>
</file>