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47F" w:rsidRPr="00B9547F" w:rsidRDefault="00B9547F" w:rsidP="00B9547F">
      <w:pPr>
        <w:pStyle w:val="ConsPlusTitlePag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B9547F">
        <w:rPr>
          <w:rFonts w:ascii="Times New Roman" w:hAnsi="Times New Roman" w:cs="Times New Roman"/>
        </w:rPr>
        <w:t xml:space="preserve">Подготовлено с использованием системы </w:t>
      </w:r>
      <w:hyperlink r:id="rId4">
        <w:proofErr w:type="spellStart"/>
        <w:r w:rsidRPr="00B9547F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B9547F">
        <w:rPr>
          <w:rFonts w:ascii="Times New Roman" w:hAnsi="Times New Roman" w:cs="Times New Roman"/>
        </w:rPr>
        <w:br/>
      </w:r>
    </w:p>
    <w:p w:rsidR="00B9547F" w:rsidRPr="00B9547F" w:rsidRDefault="00B954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9547F" w:rsidRPr="00B9547F" w:rsidRDefault="00B9547F">
      <w:pPr>
        <w:pStyle w:val="ConsPlusNormal"/>
        <w:jc w:val="right"/>
        <w:rPr>
          <w:rFonts w:ascii="Times New Roman" w:hAnsi="Times New Roman" w:cs="Times New Roman"/>
        </w:rPr>
      </w:pPr>
    </w:p>
    <w:p w:rsidR="00B9547F" w:rsidRPr="00B9547F" w:rsidRDefault="00B9547F">
      <w:pPr>
        <w:pStyle w:val="ConsPlusNormal"/>
        <w:jc w:val="right"/>
        <w:rPr>
          <w:rFonts w:ascii="Times New Roman" w:hAnsi="Times New Roman" w:cs="Times New Roman"/>
        </w:rPr>
      </w:pPr>
      <w:r w:rsidRPr="00B9547F">
        <w:rPr>
          <w:rFonts w:ascii="Times New Roman" w:hAnsi="Times New Roman" w:cs="Times New Roman"/>
        </w:rPr>
        <w:t>Форма 3</w:t>
      </w:r>
    </w:p>
    <w:p w:rsidR="00B9547F" w:rsidRPr="00B9547F" w:rsidRDefault="00B954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9547F" w:rsidRPr="00B9547F" w:rsidRDefault="00B954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7F">
        <w:rPr>
          <w:rFonts w:ascii="Times New Roman" w:hAnsi="Times New Roman" w:cs="Times New Roman"/>
          <w:b/>
          <w:sz w:val="28"/>
          <w:szCs w:val="28"/>
        </w:rPr>
        <w:t>Информация об условиях, на которых осуществляется оказание услуг</w:t>
      </w:r>
    </w:p>
    <w:p w:rsidR="00B9547F" w:rsidRPr="00B9547F" w:rsidRDefault="00B954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47F">
        <w:rPr>
          <w:rFonts w:ascii="Times New Roman" w:hAnsi="Times New Roman" w:cs="Times New Roman"/>
          <w:b/>
          <w:sz w:val="28"/>
          <w:szCs w:val="28"/>
        </w:rPr>
        <w:t>по подключению (технологическому присоединению)</w:t>
      </w:r>
    </w:p>
    <w:p w:rsidR="00B9547F" w:rsidRPr="00B9547F" w:rsidRDefault="00B128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газораспределительным сетям </w:t>
      </w:r>
      <w:r w:rsidR="00B9547F" w:rsidRPr="00B9547F">
        <w:rPr>
          <w:rFonts w:ascii="Times New Roman" w:hAnsi="Times New Roman" w:cs="Times New Roman"/>
          <w:b/>
          <w:sz w:val="28"/>
          <w:szCs w:val="28"/>
          <w:u w:val="single"/>
        </w:rPr>
        <w:t>АО «Газпром газораспределение Киров»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9F08A1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9547F" w:rsidRPr="00B9547F" w:rsidRDefault="00B9547F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B9547F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B9547F" w:rsidRPr="00B9547F" w:rsidRDefault="00B954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89"/>
        <w:gridCol w:w="2977"/>
      </w:tblGrid>
      <w:tr w:rsidR="00B9547F" w:rsidRPr="00B9547F" w:rsidTr="00B9547F">
        <w:tc>
          <w:tcPr>
            <w:tcW w:w="510" w:type="dxa"/>
          </w:tcPr>
          <w:p w:rsidR="00B9547F" w:rsidRPr="00B9547F" w:rsidRDefault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6289" w:type="dxa"/>
          </w:tcPr>
          <w:p w:rsidR="00B9547F" w:rsidRPr="00B9547F" w:rsidRDefault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Раскрываемая информация</w:t>
            </w:r>
          </w:p>
        </w:tc>
        <w:tc>
          <w:tcPr>
            <w:tcW w:w="2977" w:type="dxa"/>
          </w:tcPr>
          <w:p w:rsidR="00B9547F" w:rsidRPr="00B9547F" w:rsidRDefault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Место размещения информации в информационно-коммуникационной сети "Интернет"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89" w:type="dxa"/>
          </w:tcPr>
          <w:p w:rsidR="00B9547F" w:rsidRPr="00B9547F" w:rsidRDefault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Перечень документов, направляемых для рассмотрения заявки о подключении (технологическом присоединении)</w:t>
            </w:r>
          </w:p>
        </w:tc>
        <w:tc>
          <w:tcPr>
            <w:tcW w:w="2977" w:type="dxa"/>
          </w:tcPr>
          <w:p w:rsidR="00B9547F" w:rsidRPr="00B9547F" w:rsidRDefault="00B954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</w:t>
            </w:r>
            <w:r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Заявка о подключении (технологическом присоединении) объекта капитального строительства к сетям газораспределения через сети основного абонента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rPr>
          <w:trHeight w:val="724"/>
        </w:trPr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Заявка о подключении (технологическом присоединении) объекта капитального строительства, расположенного в пределах некоммерческого объединения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Заявка о подключении (технологическом присоединении) объекта капитального строительства при коллективной заявке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Заявка о подключении (технологическом присоединении) объекта капитального строительства, расположенного в пределах территории, подлежащей комплексному освоению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Договор о подключении (технологическом присоединении) объектов капитального строительства к сети газораспределения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Информация о плате за подключение (технологическое присоединение) к газораспределительным сетям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  <w:tr w:rsidR="00B9547F" w:rsidRPr="00B9547F" w:rsidTr="00B9547F">
        <w:tc>
          <w:tcPr>
            <w:tcW w:w="510" w:type="dxa"/>
          </w:tcPr>
          <w:p w:rsidR="00B9547F" w:rsidRPr="00B9547F" w:rsidRDefault="00B9547F" w:rsidP="00B95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89" w:type="dxa"/>
          </w:tcPr>
          <w:p w:rsidR="00B9547F" w:rsidRPr="00B9547F" w:rsidRDefault="00B9547F" w:rsidP="00B9547F">
            <w:pPr>
              <w:pStyle w:val="ConsPlusNormal"/>
              <w:rPr>
                <w:rFonts w:ascii="Times New Roman" w:hAnsi="Times New Roman" w:cs="Times New Roman"/>
              </w:rPr>
            </w:pPr>
            <w:r w:rsidRPr="00B9547F">
              <w:rPr>
                <w:rFonts w:ascii="Times New Roman" w:hAnsi="Times New Roman" w:cs="Times New Roman"/>
              </w:rPr>
              <w:t>Сведения о структурных подразделениях, осуществляющих прием заявок на подключение (технологическое присоединение)</w:t>
            </w:r>
          </w:p>
        </w:tc>
        <w:tc>
          <w:tcPr>
            <w:tcW w:w="2977" w:type="dxa"/>
          </w:tcPr>
          <w:p w:rsidR="00B9547F" w:rsidRDefault="00B9547F" w:rsidP="00B9547F">
            <w:r w:rsidRPr="00A54246">
              <w:rPr>
                <w:rFonts w:ascii="Times New Roman" w:hAnsi="Times New Roman" w:cs="Times New Roman"/>
              </w:rPr>
              <w:t xml:space="preserve">Официальный сайт Общества </w:t>
            </w:r>
            <w:r w:rsidRPr="00A54246">
              <w:rPr>
                <w:rFonts w:ascii="Times New Roman" w:hAnsi="Times New Roman" w:cs="Times New Roman"/>
                <w:lang w:val="en-US"/>
              </w:rPr>
              <w:t>http</w:t>
            </w:r>
            <w:r w:rsidRPr="00A54246">
              <w:rPr>
                <w:rFonts w:ascii="Times New Roman" w:hAnsi="Times New Roman" w:cs="Times New Roman"/>
              </w:rPr>
              <w:t>://</w:t>
            </w:r>
            <w:r w:rsidRPr="00A54246">
              <w:rPr>
                <w:rFonts w:ascii="Times New Roman" w:hAnsi="Times New Roman" w:cs="Times New Roman"/>
                <w:lang w:val="en-US"/>
              </w:rPr>
              <w:t>www.gpgrkirov.ru</w:t>
            </w:r>
          </w:p>
        </w:tc>
      </w:tr>
    </w:tbl>
    <w:p w:rsidR="00B9547F" w:rsidRPr="00B9547F" w:rsidRDefault="00B9547F" w:rsidP="00B9547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B9547F" w:rsidRPr="00B9547F" w:rsidSect="00B9547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47F"/>
    <w:rsid w:val="001939ED"/>
    <w:rsid w:val="00236931"/>
    <w:rsid w:val="00663F26"/>
    <w:rsid w:val="009F08A1"/>
    <w:rsid w:val="00A46612"/>
    <w:rsid w:val="00B12858"/>
    <w:rsid w:val="00B9547F"/>
    <w:rsid w:val="00CD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DBA1-1A6B-4318-97DC-1D1D6D73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547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9547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5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Ольга Валерьевна</dc:creator>
  <cp:keywords/>
  <dc:description/>
  <cp:lastModifiedBy>Березина Ольга Валерьевна</cp:lastModifiedBy>
  <cp:revision>2</cp:revision>
  <cp:lastPrinted>2023-01-26T10:20:00Z</cp:lastPrinted>
  <dcterms:created xsi:type="dcterms:W3CDTF">2026-01-12T12:09:00Z</dcterms:created>
  <dcterms:modified xsi:type="dcterms:W3CDTF">2026-01-12T12:09:00Z</dcterms:modified>
</cp:coreProperties>
</file>